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30F02" w14:textId="77777777" w:rsidR="003378B8" w:rsidRPr="00B1399E" w:rsidRDefault="003378B8">
      <w:pPr>
        <w:ind w:firstLine="698"/>
        <w:jc w:val="right"/>
      </w:pPr>
      <w:bookmarkStart w:id="0" w:name="sub_2000"/>
      <w:r w:rsidRPr="00B1399E">
        <w:rPr>
          <w:rStyle w:val="a3"/>
          <w:bCs/>
          <w:color w:val="auto"/>
        </w:rPr>
        <w:t>Приложение 2</w:t>
      </w:r>
      <w:r w:rsidRPr="00B1399E">
        <w:rPr>
          <w:rStyle w:val="a3"/>
          <w:bCs/>
          <w:color w:val="auto"/>
        </w:rPr>
        <w:br/>
        <w:t xml:space="preserve">к </w:t>
      </w:r>
      <w:r w:rsidRPr="00B1399E">
        <w:rPr>
          <w:rStyle w:val="a4"/>
          <w:rFonts w:cs="Times New Roman CYR"/>
          <w:color w:val="auto"/>
        </w:rPr>
        <w:t>постановлению</w:t>
      </w:r>
      <w:r w:rsidRPr="00B1399E">
        <w:rPr>
          <w:rStyle w:val="a3"/>
          <w:bCs/>
          <w:color w:val="auto"/>
        </w:rPr>
        <w:t xml:space="preserve"> Правительства</w:t>
      </w:r>
      <w:r w:rsidRPr="00B1399E">
        <w:rPr>
          <w:rStyle w:val="a3"/>
          <w:bCs/>
          <w:color w:val="auto"/>
        </w:rPr>
        <w:br/>
        <w:t>Ханты-Мансийского</w:t>
      </w:r>
      <w:r w:rsidRPr="00B1399E">
        <w:rPr>
          <w:rStyle w:val="a3"/>
          <w:bCs/>
          <w:color w:val="auto"/>
        </w:rPr>
        <w:br/>
        <w:t>автономного округа - Югры</w:t>
      </w:r>
      <w:r w:rsidRPr="00B1399E">
        <w:rPr>
          <w:rStyle w:val="a3"/>
          <w:bCs/>
          <w:color w:val="auto"/>
        </w:rPr>
        <w:br/>
        <w:t>от 29 декабря 2011 г. N 514-п</w:t>
      </w:r>
    </w:p>
    <w:bookmarkEnd w:id="0"/>
    <w:p w14:paraId="4DE3AE78" w14:textId="77777777" w:rsidR="003378B8" w:rsidRPr="00B1399E" w:rsidRDefault="003378B8"/>
    <w:p w14:paraId="32A91D44" w14:textId="77777777" w:rsidR="003378B8" w:rsidRPr="00B1399E" w:rsidRDefault="003378B8">
      <w:pPr>
        <w:pStyle w:val="1"/>
        <w:rPr>
          <w:color w:val="auto"/>
        </w:rPr>
      </w:pPr>
      <w:r w:rsidRPr="00B1399E">
        <w:rPr>
          <w:color w:val="auto"/>
        </w:rPr>
        <w:t>Порядок компенсации расходов адвокатам, оказывающим юридическую помощь</w:t>
      </w:r>
      <w:r w:rsidRPr="00B1399E">
        <w:rPr>
          <w:color w:val="auto"/>
        </w:rPr>
        <w:br/>
        <w:t xml:space="preserve"> в труднодоступных и малонаселенных местностях Ханты-Мансийского</w:t>
      </w:r>
      <w:r w:rsidRPr="00B1399E">
        <w:rPr>
          <w:color w:val="auto"/>
        </w:rPr>
        <w:br/>
        <w:t xml:space="preserve"> автономного округа - Югры</w:t>
      </w:r>
    </w:p>
    <w:p w14:paraId="1CD49438" w14:textId="77777777" w:rsidR="003378B8" w:rsidRPr="00B1399E" w:rsidRDefault="003378B8"/>
    <w:p w14:paraId="2246EC02" w14:textId="77777777" w:rsidR="003378B8" w:rsidRPr="00B1399E" w:rsidRDefault="003378B8">
      <w:bookmarkStart w:id="1" w:name="sub_2001"/>
      <w:r w:rsidRPr="00B1399E">
        <w:t>1. Настоящий Порядок регулирует вопросы компенсации расходов адвокатам, оказывающим юридическую помощь в труднодоступных и малонаселенных местностях Ханты-Мансийского автономного округа - Югры (далее - автономный округ).</w:t>
      </w:r>
    </w:p>
    <w:p w14:paraId="15D8BD08" w14:textId="77777777" w:rsidR="003378B8" w:rsidRPr="00B1399E" w:rsidRDefault="003378B8">
      <w:bookmarkStart w:id="2" w:name="sub_2002"/>
      <w:bookmarkEnd w:id="1"/>
      <w:r w:rsidRPr="00B1399E">
        <w:t>2. Компенсация расходов адвокатам, оказывающих юридическую помощь в труднодоступных и малонаселенных местностях, расположенных на территории автономного округа, включает в себя:</w:t>
      </w:r>
    </w:p>
    <w:bookmarkEnd w:id="2"/>
    <w:p w14:paraId="36D88724" w14:textId="77777777" w:rsidR="003378B8" w:rsidRPr="00B1399E" w:rsidRDefault="003378B8">
      <w:r w:rsidRPr="00B1399E">
        <w:t>1) расходы на содержание помещений для работы адвокатов;</w:t>
      </w:r>
    </w:p>
    <w:p w14:paraId="2BC54280" w14:textId="77777777" w:rsidR="003378B8" w:rsidRPr="00B1399E" w:rsidRDefault="003378B8">
      <w:r w:rsidRPr="00B1399E">
        <w:t>2) транспортные расходы, связанные с проездом на любом виде транспорта, в том числе на личном (за исключением такси);</w:t>
      </w:r>
    </w:p>
    <w:p w14:paraId="4994FAD9" w14:textId="77777777" w:rsidR="003378B8" w:rsidRPr="00B1399E" w:rsidRDefault="003378B8">
      <w:r w:rsidRPr="00B1399E">
        <w:t>3) командировочные расходы, включающие суточные и расходы за наем жилого помещения.</w:t>
      </w:r>
    </w:p>
    <w:p w14:paraId="73682235" w14:textId="77777777" w:rsidR="003378B8" w:rsidRPr="00B1399E" w:rsidRDefault="003378B8">
      <w:bookmarkStart w:id="3" w:name="sub_2003"/>
      <w:r w:rsidRPr="00B1399E">
        <w:t>3. Расходы на содержание помещения для работы адвоката включают в себя аренду помещения и стоимость услуг, оказываемых с применением организационно-технических средств, на период командировки адвоката.</w:t>
      </w:r>
    </w:p>
    <w:p w14:paraId="7CF5411D" w14:textId="77777777" w:rsidR="003378B8" w:rsidRPr="00B1399E" w:rsidRDefault="003378B8">
      <w:bookmarkStart w:id="4" w:name="sub_2004"/>
      <w:bookmarkEnd w:id="3"/>
      <w:r w:rsidRPr="00B1399E">
        <w:t>4. Предельный размер компенсируемой арендной платы составляет 600 рублей за квадратный метр помещения в месяц.</w:t>
      </w:r>
    </w:p>
    <w:p w14:paraId="67CFEB18" w14:textId="77777777" w:rsidR="003378B8" w:rsidRPr="00B1399E" w:rsidRDefault="003378B8">
      <w:bookmarkStart w:id="5" w:name="sub_2005"/>
      <w:bookmarkEnd w:id="4"/>
      <w:r w:rsidRPr="00B1399E">
        <w:t>5. К транспортным расходам относятся расходы, связанные с проездом к месту оказания юридической помощи и обратно любым видом транспорта, в том числе и личным (за исключением такси).</w:t>
      </w:r>
    </w:p>
    <w:p w14:paraId="2E7AF7C6" w14:textId="77777777" w:rsidR="003378B8" w:rsidRPr="00B1399E" w:rsidRDefault="003378B8">
      <w:bookmarkStart w:id="6" w:name="sub_2006"/>
      <w:bookmarkEnd w:id="5"/>
      <w:r w:rsidRPr="00B1399E">
        <w:t>6. Оплата стоимости проезда адвоката личным транспортом к труднодоступным и малонаселенным местностям автономного округа и обратно производится по кратчайшему маршруту при предъявлении маршрутного листа, свидетельствующего о времени пребывания адвоката в соответствующем населенном пункте, по форме, утвержденной Департаментом региональной безопасности автономного округа, кассовых чеков автозаправочных станций, согласно нормам расхода топлива соответствующей марки транспортного средства.</w:t>
      </w:r>
    </w:p>
    <w:p w14:paraId="3E802AAA" w14:textId="77777777" w:rsidR="003378B8" w:rsidRPr="00B1399E" w:rsidRDefault="003378B8">
      <w:bookmarkStart w:id="7" w:name="sub_2007"/>
      <w:bookmarkEnd w:id="6"/>
      <w:r w:rsidRPr="00B1399E">
        <w:t xml:space="preserve">7. Компенсация расходов адвокатам по оказанию юридической помощи в труднодоступных и малонаселенных местностях автономного округа, связанных с оплатой проезда, найма жилого помещения, суточных расходов, производится по нормам, предусмотренным </w:t>
      </w:r>
      <w:r w:rsidRPr="00B1399E">
        <w:rPr>
          <w:rStyle w:val="a4"/>
          <w:rFonts w:cs="Times New Roman CYR"/>
          <w:color w:val="auto"/>
        </w:rPr>
        <w:t>постановлением</w:t>
      </w:r>
      <w:r w:rsidRPr="00B1399E">
        <w:t xml:space="preserve"> Губернатора Ханты-Мансийского автономного округа - Югры от 30 декабря 2005 года N 190 "О порядке командирования Губернатора Ханты-Мансийского автономного округа - Югры, лиц, замещающих государственные должности Ханты-Мансийского автономного округа - Югры, и лиц, замещающих должности государственной гражданской службы Ханты-Мансийского автономного округа - Югры" (в части лиц, замещающих должности государственной гражданской службы автономного округа), а в части проезда личным транспортом - по нормам, предусмотренным </w:t>
      </w:r>
      <w:r w:rsidRPr="00B1399E">
        <w:rPr>
          <w:rStyle w:val="a4"/>
          <w:rFonts w:cs="Times New Roman CYR"/>
          <w:color w:val="auto"/>
        </w:rPr>
        <w:t xml:space="preserve">пунктом 6 </w:t>
      </w:r>
      <w:r w:rsidRPr="00B1399E">
        <w:t>настоящего Порядка.</w:t>
      </w:r>
    </w:p>
    <w:p w14:paraId="55F19D63" w14:textId="77777777" w:rsidR="003378B8" w:rsidRPr="00B1399E" w:rsidRDefault="003378B8">
      <w:bookmarkStart w:id="8" w:name="sub_2008"/>
      <w:bookmarkEnd w:id="7"/>
      <w:r w:rsidRPr="00B1399E">
        <w:t>8. Компенсация расходов адвокатам, оказывающим юридическую помощь в труднодоступных и малонаселенных местностях автономного округа, осуществляется за счет средств, утвержденных в составе расходов Департамента региональной безопасности автономного округа в бюджете автономного округа на соответствующий финансовый год и плановый период.</w:t>
      </w:r>
    </w:p>
    <w:p w14:paraId="312FD2CE" w14:textId="77777777" w:rsidR="003378B8" w:rsidRPr="00B1399E" w:rsidRDefault="003378B8">
      <w:bookmarkStart w:id="9" w:name="sub_2009"/>
      <w:bookmarkEnd w:id="8"/>
      <w:r w:rsidRPr="00B1399E">
        <w:t xml:space="preserve">9. Департамент региональной безопасности автономного округа ежегодно в сроки, </w:t>
      </w:r>
      <w:r w:rsidRPr="00B1399E">
        <w:lastRenderedPageBreak/>
        <w:t xml:space="preserve">установленные </w:t>
      </w:r>
      <w:r w:rsidRPr="00B1399E">
        <w:rPr>
          <w:rStyle w:val="a4"/>
          <w:rFonts w:cs="Times New Roman CYR"/>
          <w:color w:val="auto"/>
        </w:rPr>
        <w:t>бюджетным законодательством</w:t>
      </w:r>
      <w:r w:rsidRPr="00B1399E">
        <w:t>, при формировании бюджета на очередной финансовый год и на плановый период представляет в Департамент финансов автономного округа предложения о расходах бюджета автономного округа, необходимых для выплаты компенсации расходов адвокатам, оказывающим юридическую помощь в труднодоступных и малонаселенных местностях автономного округа.</w:t>
      </w:r>
    </w:p>
    <w:p w14:paraId="12B6FBA3" w14:textId="77777777" w:rsidR="003378B8" w:rsidRPr="00B1399E" w:rsidRDefault="003378B8">
      <w:bookmarkStart w:id="10" w:name="sub_2010"/>
      <w:bookmarkEnd w:id="9"/>
      <w:r w:rsidRPr="00B1399E">
        <w:t>10. Компенсация расходов адвоката, оказывающего юридическую помощь в труднодоступных и малонаселенных местностях автономного округа, осуществляется на основании его заявления по форме, утвержденной Департаментом региональной безопасности автономного округа, к которому прилагаются:</w:t>
      </w:r>
    </w:p>
    <w:p w14:paraId="10E044AE" w14:textId="77777777" w:rsidR="003378B8" w:rsidRPr="00B1399E" w:rsidRDefault="003378B8">
      <w:bookmarkStart w:id="11" w:name="sub_102"/>
      <w:bookmarkEnd w:id="10"/>
      <w:r w:rsidRPr="00B1399E">
        <w:t xml:space="preserve">абзац второй </w:t>
      </w:r>
      <w:r w:rsidRPr="00B1399E">
        <w:rPr>
          <w:rStyle w:val="a4"/>
          <w:rFonts w:cs="Times New Roman CYR"/>
          <w:color w:val="auto"/>
        </w:rPr>
        <w:t>утратил силу</w:t>
      </w:r>
      <w:r w:rsidRPr="00B1399E">
        <w:t>;</w:t>
      </w:r>
    </w:p>
    <w:bookmarkEnd w:id="11"/>
    <w:p w14:paraId="06B77DFD" w14:textId="77777777" w:rsidR="003378B8" w:rsidRPr="00B1399E" w:rsidRDefault="003378B8">
      <w:r w:rsidRPr="00B1399E">
        <w:t>копия паспорта или иного документа, удостоверяющего личность гражданина Российской Федерации, которому оказана юридическая помощь;</w:t>
      </w:r>
    </w:p>
    <w:p w14:paraId="4868FDEB" w14:textId="77777777" w:rsidR="003378B8" w:rsidRPr="00B1399E" w:rsidRDefault="003378B8">
      <w:r w:rsidRPr="00B1399E">
        <w:t>копия соглашения с гражданином об оказании юридической помощи;</w:t>
      </w:r>
    </w:p>
    <w:p w14:paraId="7EE2043F" w14:textId="77777777" w:rsidR="003378B8" w:rsidRPr="00B1399E" w:rsidRDefault="003378B8">
      <w:bookmarkStart w:id="12" w:name="sub_2105"/>
      <w:r w:rsidRPr="00B1399E">
        <w:t xml:space="preserve">абзац пятый </w:t>
      </w:r>
      <w:r w:rsidRPr="00B1399E">
        <w:rPr>
          <w:rStyle w:val="a4"/>
          <w:rFonts w:cs="Times New Roman CYR"/>
          <w:color w:val="auto"/>
        </w:rPr>
        <w:t>утратил силу</w:t>
      </w:r>
      <w:r w:rsidRPr="00B1399E">
        <w:t>;</w:t>
      </w:r>
    </w:p>
    <w:p w14:paraId="3FC9E9F6" w14:textId="77777777" w:rsidR="003378B8" w:rsidRPr="00B1399E" w:rsidRDefault="003378B8">
      <w:bookmarkStart w:id="13" w:name="sub_2106"/>
      <w:bookmarkEnd w:id="12"/>
      <w:r w:rsidRPr="00B1399E">
        <w:t>маршрутный лист с указанием времени и отметкой о пребывании в населенном пункте, отнесенном к труднодоступным и малонаселенным местностям автономного округа (при использовании личного транспорта);</w:t>
      </w:r>
    </w:p>
    <w:bookmarkEnd w:id="13"/>
    <w:p w14:paraId="40214C9F" w14:textId="77777777" w:rsidR="003378B8" w:rsidRPr="00B1399E" w:rsidRDefault="003378B8">
      <w:r w:rsidRPr="00B1399E">
        <w:t>документы, свидетельствующие о расходах адвоката, в том числе подтверждающие аренду помещения и стоимость услуг, оказываемых с применением организационно-технических средств для работы адвоката; транспортные расходы, право собственности или владения автомобилем, командировочные расходы.</w:t>
      </w:r>
    </w:p>
    <w:p w14:paraId="588549D3" w14:textId="77777777" w:rsidR="003378B8" w:rsidRPr="00B1399E" w:rsidRDefault="003378B8">
      <w:bookmarkStart w:id="14" w:name="sub_2011"/>
      <w:r w:rsidRPr="00B1399E">
        <w:t xml:space="preserve">11. Указанные в </w:t>
      </w:r>
      <w:r w:rsidRPr="00B1399E">
        <w:rPr>
          <w:rStyle w:val="a4"/>
          <w:rFonts w:cs="Times New Roman CYR"/>
          <w:color w:val="auto"/>
        </w:rPr>
        <w:t>пункте 10</w:t>
      </w:r>
      <w:r w:rsidRPr="00B1399E">
        <w:t xml:space="preserve"> настоящего Порядка документы представляет адвокат в Адвокатскую палату Ханты-Мансийского автономного округа - Югры (далее - Адвокатская палата автономного округа).</w:t>
      </w:r>
    </w:p>
    <w:p w14:paraId="0C6E0A3C" w14:textId="77777777" w:rsidR="003378B8" w:rsidRPr="00B1399E" w:rsidRDefault="003378B8">
      <w:bookmarkStart w:id="15" w:name="sub_2012"/>
      <w:bookmarkEnd w:id="14"/>
      <w:r w:rsidRPr="00B1399E">
        <w:t xml:space="preserve">12. Адвокатская палата автономного округа составляет </w:t>
      </w:r>
      <w:r w:rsidRPr="00B1399E">
        <w:rPr>
          <w:rStyle w:val="a4"/>
          <w:rFonts w:cs="Times New Roman CYR"/>
          <w:color w:val="auto"/>
        </w:rPr>
        <w:t>сводный отчет</w:t>
      </w:r>
      <w:r w:rsidRPr="00B1399E">
        <w:t xml:space="preserve"> о компенсации расходов адвокатов по оказанной ими юридической помощи в труднодоступных и малонаселенных местностях автономного округа (далее - сводный отчет) по форме, утвержденной Департаментом региональной безопасности автономного округа.</w:t>
      </w:r>
    </w:p>
    <w:p w14:paraId="748B4675" w14:textId="77777777" w:rsidR="003378B8" w:rsidRPr="00B1399E" w:rsidRDefault="003378B8">
      <w:bookmarkStart w:id="16" w:name="sub_2013"/>
      <w:bookmarkEnd w:id="15"/>
      <w:r w:rsidRPr="00B1399E">
        <w:t>13. Сводный отчет и заявления адвокатов о компенсации расходов, связанных с оказанной юридической помощью в труднодоступных и малонаселенных местностях автономного округа (далее - заявление адвоката), представляются в Департамент региональной безопасности автономного округа не позднее трех месяцев со дня окончания командировки.</w:t>
      </w:r>
    </w:p>
    <w:p w14:paraId="1E1AEC38" w14:textId="77777777" w:rsidR="003378B8" w:rsidRPr="00B1399E" w:rsidRDefault="003378B8">
      <w:bookmarkStart w:id="17" w:name="sub_2014"/>
      <w:bookmarkEnd w:id="16"/>
      <w:r w:rsidRPr="00B1399E">
        <w:t>14. Департамент региональной безопасности автономного округа в течение десяти рабочих дней с даты поступления сводного отчета и заявлений адвокатов проверяет:</w:t>
      </w:r>
    </w:p>
    <w:bookmarkEnd w:id="17"/>
    <w:p w14:paraId="09E4E19C" w14:textId="77777777" w:rsidR="003378B8" w:rsidRPr="00B1399E" w:rsidRDefault="003378B8">
      <w:r w:rsidRPr="00B1399E">
        <w:t xml:space="preserve">наличие документов, указанных в </w:t>
      </w:r>
      <w:r w:rsidRPr="00B1399E">
        <w:rPr>
          <w:rStyle w:val="a4"/>
          <w:rFonts w:cs="Times New Roman CYR"/>
          <w:color w:val="auto"/>
        </w:rPr>
        <w:t>пункте 10</w:t>
      </w:r>
      <w:r w:rsidRPr="00B1399E">
        <w:t xml:space="preserve"> настоящего Порядка;</w:t>
      </w:r>
    </w:p>
    <w:p w14:paraId="2CAFD92B" w14:textId="77777777" w:rsidR="003378B8" w:rsidRPr="00B1399E" w:rsidRDefault="003378B8">
      <w:r w:rsidRPr="00B1399E">
        <w:t>обоснованность расчетов компенсации расходов адвокатов, оказавших юридическую помощь в труднодоступных и малонаселенных местностях автономного округа.</w:t>
      </w:r>
    </w:p>
    <w:p w14:paraId="712B02A3" w14:textId="77777777" w:rsidR="003378B8" w:rsidRPr="00B1399E" w:rsidRDefault="003378B8">
      <w:bookmarkStart w:id="18" w:name="sub_141"/>
      <w:r w:rsidRPr="00B1399E">
        <w:t>14.1. При проверке заявлений адвокатов и приложенных к ним документов Департамент региональной безопасности автономного округа в случае выявления недостатков, препятствующих компенсации расходов, возвращает адвокатам сопроводительным письмом их заявление и приложенные к ним документы для устранения выявленных недостатков, с уведомлением об этом Адвокатской палаты автономного округа.</w:t>
      </w:r>
    </w:p>
    <w:p w14:paraId="1A111403" w14:textId="77777777" w:rsidR="003378B8" w:rsidRPr="00B1399E" w:rsidRDefault="003378B8">
      <w:bookmarkStart w:id="19" w:name="sub_21412"/>
      <w:bookmarkEnd w:id="18"/>
      <w:r w:rsidRPr="00B1399E">
        <w:t>Недостатками, препятствующими компенсации расходов, являются наличие в заявлении адвоката и документах, прилагаемых к нему, технических ошибок (подчистки, приписки, описки, опечатки, зачеркнутые слова, иные исправления), в силу которых имеются нечитаемые фрагменты текста, заполнение карандашом.</w:t>
      </w:r>
    </w:p>
    <w:p w14:paraId="1C39870A" w14:textId="77777777" w:rsidR="003378B8" w:rsidRPr="00B1399E" w:rsidRDefault="003378B8">
      <w:bookmarkStart w:id="20" w:name="sub_1412"/>
      <w:bookmarkEnd w:id="19"/>
      <w:r w:rsidRPr="00B1399E">
        <w:t>Такие недостатки адвокат устраняет в течение трех месяцев с указанной в сопроводительном письме Департамента региональной безопасности автономного округа даты возращения его заявления и прилагаемых к нему документов.</w:t>
      </w:r>
    </w:p>
    <w:bookmarkEnd w:id="20"/>
    <w:p w14:paraId="65FE5D34" w14:textId="77777777" w:rsidR="003378B8" w:rsidRPr="00B1399E" w:rsidRDefault="003378B8">
      <w:r w:rsidRPr="00B1399E">
        <w:t xml:space="preserve">После устранения недостатков адвокат направляет свое заявление с приложенными </w:t>
      </w:r>
      <w:r w:rsidRPr="00B1399E">
        <w:lastRenderedPageBreak/>
        <w:t>документами в Департамент региональной безопасности автономного округа.</w:t>
      </w:r>
    </w:p>
    <w:p w14:paraId="6A4A742C" w14:textId="77777777" w:rsidR="003378B8" w:rsidRPr="00B1399E" w:rsidRDefault="003378B8">
      <w:bookmarkStart w:id="21" w:name="sub_2015"/>
      <w:r w:rsidRPr="00B1399E">
        <w:t>15. В компенсации расходов адвокатов отказывается, если:</w:t>
      </w:r>
    </w:p>
    <w:bookmarkEnd w:id="21"/>
    <w:p w14:paraId="4557A57C" w14:textId="77777777" w:rsidR="003378B8" w:rsidRPr="00B1399E" w:rsidRDefault="003378B8">
      <w:r w:rsidRPr="00B1399E">
        <w:t>расходы адвокатов связаны с оказанием юридической помощи в населенных пунктах, не относящихся к труднодоступным и малонаселенным местностям автономного округа;</w:t>
      </w:r>
    </w:p>
    <w:p w14:paraId="4E74564B" w14:textId="77777777" w:rsidR="003378B8" w:rsidRPr="00B1399E" w:rsidRDefault="003378B8">
      <w:bookmarkStart w:id="22" w:name="sub_2153"/>
      <w:r w:rsidRPr="00B1399E">
        <w:t>к заявлениям адвокатов не приложены документы, указанные в </w:t>
      </w:r>
      <w:r w:rsidRPr="00B1399E">
        <w:rPr>
          <w:rStyle w:val="a4"/>
          <w:rFonts w:cs="Times New Roman CYR"/>
          <w:color w:val="auto"/>
        </w:rPr>
        <w:t>пункте 10</w:t>
      </w:r>
      <w:r w:rsidRPr="00B1399E">
        <w:t xml:space="preserve"> настоящего Порядка, с учетом устранения недостатков, препятствующих компенсации расходов в срок, установленный </w:t>
      </w:r>
      <w:r w:rsidRPr="00B1399E">
        <w:rPr>
          <w:rStyle w:val="a4"/>
          <w:rFonts w:cs="Times New Roman CYR"/>
          <w:color w:val="auto"/>
        </w:rPr>
        <w:t>пунктом 14.1</w:t>
      </w:r>
      <w:r w:rsidRPr="00B1399E">
        <w:t xml:space="preserve"> настоящего Порядка;</w:t>
      </w:r>
    </w:p>
    <w:p w14:paraId="601F69B0" w14:textId="77777777" w:rsidR="003378B8" w:rsidRPr="00B1399E" w:rsidRDefault="003378B8">
      <w:bookmarkStart w:id="23" w:name="sub_2154"/>
      <w:bookmarkEnd w:id="22"/>
      <w:r w:rsidRPr="00B1399E">
        <w:t xml:space="preserve">заявления адвокатов и приложенные к ним документы поступили в Департамент региональной безопасности автономного округа с нарушением сроков, предусмотренных </w:t>
      </w:r>
      <w:r w:rsidRPr="00B1399E">
        <w:rPr>
          <w:rStyle w:val="a4"/>
          <w:rFonts w:cs="Times New Roman CYR"/>
          <w:color w:val="auto"/>
        </w:rPr>
        <w:t>пунктами 13</w:t>
      </w:r>
      <w:r w:rsidRPr="00B1399E">
        <w:t xml:space="preserve">, </w:t>
      </w:r>
      <w:r w:rsidRPr="00B1399E">
        <w:rPr>
          <w:rStyle w:val="a4"/>
          <w:rFonts w:cs="Times New Roman CYR"/>
          <w:color w:val="auto"/>
        </w:rPr>
        <w:t>14.1</w:t>
      </w:r>
      <w:r w:rsidRPr="00B1399E">
        <w:t xml:space="preserve"> настоящего Порядка.</w:t>
      </w:r>
    </w:p>
    <w:p w14:paraId="30267B1A" w14:textId="77777777" w:rsidR="003378B8" w:rsidRPr="00B1399E" w:rsidRDefault="003378B8">
      <w:bookmarkStart w:id="24" w:name="sub_2016"/>
      <w:bookmarkEnd w:id="23"/>
      <w:r w:rsidRPr="00B1399E">
        <w:t>16. Мотивированный отказ в компенсации расходов вместе с заявлением адвоката и прилагаемыми к нему документами Департамент региональной безопасности автономного округа направляет адвокату в течение десяти дней со дня принятия решения. Копию направляет в Адвокатскую палату автономного округа.</w:t>
      </w:r>
    </w:p>
    <w:p w14:paraId="4F4D5914" w14:textId="77777777" w:rsidR="003378B8" w:rsidRPr="00B1399E" w:rsidRDefault="003378B8">
      <w:bookmarkStart w:id="25" w:name="sub_2161"/>
      <w:bookmarkEnd w:id="24"/>
      <w:r w:rsidRPr="00B1399E">
        <w:t>16.1. Мотивированный отказ в компенсации части расходов Департамент региональной безопасности автономного округа направляет адвокату в течение десяти дней с даты принятия решения. Копию направляет в Адвокатскую палату автономного округа.</w:t>
      </w:r>
    </w:p>
    <w:p w14:paraId="655F3CCA" w14:textId="77777777" w:rsidR="003378B8" w:rsidRPr="00B1399E" w:rsidRDefault="003378B8">
      <w:bookmarkStart w:id="26" w:name="sub_2017"/>
      <w:bookmarkEnd w:id="25"/>
      <w:r w:rsidRPr="00B1399E">
        <w:t xml:space="preserve">17. </w:t>
      </w:r>
      <w:r w:rsidRPr="00B1399E">
        <w:rPr>
          <w:rStyle w:val="a4"/>
          <w:rFonts w:cs="Times New Roman CYR"/>
          <w:color w:val="auto"/>
        </w:rPr>
        <w:t>Утратил силу</w:t>
      </w:r>
      <w:r w:rsidRPr="00B1399E">
        <w:t>.</w:t>
      </w:r>
    </w:p>
    <w:p w14:paraId="11ABFA23" w14:textId="77777777" w:rsidR="003378B8" w:rsidRPr="00B1399E" w:rsidRDefault="003378B8">
      <w:bookmarkStart w:id="27" w:name="sub_2018"/>
      <w:bookmarkEnd w:id="26"/>
      <w:r w:rsidRPr="00B1399E">
        <w:t>18. В случае если расчет компенсации расходов осуществлен Адвокатской палатой автономного округа или адвокатом неверно, Департамент региональной безопасности автономного округа данный расчет осуществляет самостоятельно. В этом случае компенсация расходов адвокату осуществляется в соответствии с расчетом, выполненным Департаментом региональной безопасности автономного округа.</w:t>
      </w:r>
    </w:p>
    <w:p w14:paraId="0DA7C1A5" w14:textId="77777777" w:rsidR="003378B8" w:rsidRPr="00B1399E" w:rsidRDefault="003378B8">
      <w:bookmarkStart w:id="28" w:name="sub_5020"/>
      <w:bookmarkEnd w:id="27"/>
      <w:r w:rsidRPr="00B1399E">
        <w:t>Свой расчет Департамент региональной безопасности автономного округа направляет адвокату и в Адвокатскую палату автономного округа в течение трех рабочих дней со дня окончания проверки представленных Адвокатской палатой автономного округа сводного отчета и приложенных к нему заявлений адвокатов.</w:t>
      </w:r>
    </w:p>
    <w:p w14:paraId="77BCA1DE" w14:textId="77777777" w:rsidR="003378B8" w:rsidRPr="00B1399E" w:rsidRDefault="003378B8">
      <w:bookmarkStart w:id="29" w:name="sub_2019"/>
      <w:bookmarkEnd w:id="28"/>
      <w:r w:rsidRPr="00B1399E">
        <w:t>19. Отказ Департамента региональной безопасности автономного округа в компенсации расходов адвокату, а также расчет компенсации расходов, осуществленный Департаментом региональной безопасности автономного округа, могут быть обжалованы адвокатом в судебном порядке.</w:t>
      </w:r>
    </w:p>
    <w:p w14:paraId="1A9AB411" w14:textId="77777777" w:rsidR="003378B8" w:rsidRPr="00B1399E" w:rsidRDefault="003378B8">
      <w:bookmarkStart w:id="30" w:name="sub_2020"/>
      <w:bookmarkEnd w:id="29"/>
      <w:r w:rsidRPr="00B1399E">
        <w:t>20. Департамент региональной безопасности автономного округа в течение трех рабочих дней со дня окончания проверки представленных Адвокатской палатой автономного округа документов осуществляет перечисление средств бюджета автономного округа на счет Адвокатской палаты автономного округа для последующих выплат адвокатам, оказавшим юридическую помощь в труднодоступных и малонаселенных местностях автономного округа, с одновременным уведомлением Адвокатской палаты автономного округа об адвокатах, для которых перечисляются средства бюджета автономного округа, а также размерах выплат каждому из них</w:t>
      </w:r>
    </w:p>
    <w:p w14:paraId="3BFAB1BD" w14:textId="77777777" w:rsidR="003378B8" w:rsidRPr="00B1399E" w:rsidRDefault="003378B8">
      <w:bookmarkStart w:id="31" w:name="sub_2021"/>
      <w:bookmarkEnd w:id="30"/>
      <w:r w:rsidRPr="00B1399E">
        <w:t>21. Контроль за использованием средств бюджета автономного округа, направляемых для компенсации расходов адвокатов в связи с оказанием ими юридической помощи в труднодоступных и малонаселенных местностях автономного округа, осуществляется Департаментом региональной безопасности автономного округа.</w:t>
      </w:r>
    </w:p>
    <w:bookmarkEnd w:id="31"/>
    <w:p w14:paraId="1B817707" w14:textId="77777777" w:rsidR="003378B8" w:rsidRPr="00B1399E" w:rsidRDefault="003378B8"/>
    <w:sectPr w:rsidR="003378B8" w:rsidRPr="00B1399E">
      <w:headerReference w:type="default" r:id="rId7"/>
      <w:footerReference w:type="default" r:id="rId8"/>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C01C3B" w14:textId="77777777" w:rsidR="00E811AC" w:rsidRDefault="00E811AC">
      <w:r>
        <w:separator/>
      </w:r>
    </w:p>
  </w:endnote>
  <w:endnote w:type="continuationSeparator" w:id="0">
    <w:p w14:paraId="269DEE25" w14:textId="77777777" w:rsidR="00E811AC" w:rsidRDefault="00E81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4746C"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71195" w14:textId="77777777" w:rsidR="00E811AC" w:rsidRDefault="00E811AC">
      <w:r>
        <w:separator/>
      </w:r>
    </w:p>
  </w:footnote>
  <w:footnote w:type="continuationSeparator" w:id="0">
    <w:p w14:paraId="43F4D92A" w14:textId="77777777" w:rsidR="00E811AC" w:rsidRDefault="00E81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E1A7B" w14:textId="77777777" w:rsidR="003378B8" w:rsidRDefault="003378B8">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D248E7"/>
    <w:multiLevelType w:val="hybridMultilevel"/>
    <w:tmpl w:val="FFFFFFFF"/>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894783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51D"/>
    <w:rsid w:val="003378B8"/>
    <w:rsid w:val="007B5CFA"/>
    <w:rsid w:val="009D651D"/>
    <w:rsid w:val="00A8276B"/>
    <w:rsid w:val="00B1399E"/>
    <w:rsid w:val="00E811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4622E0"/>
  <w14:defaultImageDpi w14:val="0"/>
  <w15:docId w15:val="{3F78A30E-2DA7-410C-8139-37D7AB8D0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kern w:val="0"/>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rPr>
      <w:rFonts w:ascii="Times New Roman CYR" w:hAnsi="Times New Roman CYR" w:cs="Times New Roman CYR"/>
      <w:kern w:val="0"/>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basedOn w:val="a0"/>
    <w:link w:val="aa"/>
    <w:uiPriority w:val="99"/>
    <w:rPr>
      <w:rFonts w:ascii="Times New Roman CYR" w:hAnsi="Times New Roman CYR" w:cs="Times New Roman CY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1462</Words>
  <Characters>8338</Characters>
  <Application>Microsoft Office Word</Application>
  <DocSecurity>0</DocSecurity>
  <Lines>69</Lines>
  <Paragraphs>19</Paragraphs>
  <ScaleCrop>false</ScaleCrop>
  <Company>НПП "Гарант-Сервис"</Company>
  <LinksUpToDate>false</LinksUpToDate>
  <CharactersWithSpaces>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палата ХМАО Адвокатская</cp:lastModifiedBy>
  <cp:revision>2</cp:revision>
  <dcterms:created xsi:type="dcterms:W3CDTF">2024-07-23T10:16:00Z</dcterms:created>
  <dcterms:modified xsi:type="dcterms:W3CDTF">2024-07-23T10:16:00Z</dcterms:modified>
</cp:coreProperties>
</file>